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2F159A40" w:rsidR="006B0497" w:rsidRDefault="00375285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 w:rsidRPr="00375285">
        <w:rPr>
          <w:b/>
          <w:bCs/>
          <w:color w:val="24A78E"/>
          <w:sz w:val="32"/>
          <w:szCs w:val="32"/>
        </w:rPr>
        <w:t xml:space="preserve">Intoxication-Related Disturbance (Behavioural Risk)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28E00163" w14:textId="77777777" w:rsidR="004411AF" w:rsidRPr="009C4866" w:rsidRDefault="004411AF" w:rsidP="005655FA">
      <w:pPr>
        <w:keepNext/>
        <w:jc w:val="both"/>
        <w:rPr>
          <w:lang w:val="en-US"/>
        </w:rPr>
      </w:pPr>
      <w:r>
        <w:t>These procedures</w:t>
      </w:r>
      <w:r w:rsidRPr="007B763A">
        <w:t xml:space="preserve"> outline the response where alcohol or drug intoxication results in disruptive, unpredictable, or aggressive behaviour but without medical collapse or life-threatening symptoms (which would trigger </w:t>
      </w:r>
      <w:r w:rsidRPr="002544BA">
        <w:rPr>
          <w:b/>
          <w:bCs/>
        </w:rPr>
        <w:t>Code Blue</w:t>
      </w:r>
      <w:r w:rsidRPr="007B763A">
        <w:t>)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1"/>
        <w:gridCol w:w="5755"/>
      </w:tblGrid>
      <w:tr w:rsidR="004411AF" w:rsidRPr="00047AED" w14:paraId="33602D30" w14:textId="77777777" w:rsidTr="00EB20E0">
        <w:trPr>
          <w:trHeight w:val="454"/>
          <w:tblHeader/>
        </w:trPr>
        <w:tc>
          <w:tcPr>
            <w:tcW w:w="3397" w:type="dxa"/>
            <w:shd w:val="clear" w:color="auto" w:fill="BFBFBF" w:themeFill="background1" w:themeFillShade="BF"/>
            <w:vAlign w:val="center"/>
          </w:tcPr>
          <w:p w14:paraId="34A1FA99" w14:textId="77777777" w:rsidR="004411AF" w:rsidRPr="00047AED" w:rsidRDefault="004411AF" w:rsidP="00EB20E0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BFBFBF" w:themeFill="background1" w:themeFillShade="BF"/>
            <w:vAlign w:val="center"/>
          </w:tcPr>
          <w:p w14:paraId="45178BEF" w14:textId="77777777" w:rsidR="004411AF" w:rsidRPr="00047AED" w:rsidRDefault="004411AF" w:rsidP="00EB20E0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4411AF" w:rsidRPr="00C677CE" w14:paraId="0832812F" w14:textId="77777777" w:rsidTr="00EB20E0">
        <w:trPr>
          <w:trHeight w:val="454"/>
        </w:trPr>
        <w:tc>
          <w:tcPr>
            <w:tcW w:w="3397" w:type="dxa"/>
            <w:vAlign w:val="center"/>
          </w:tcPr>
          <w:p w14:paraId="0BB24A5B" w14:textId="77777777" w:rsidR="004411AF" w:rsidRPr="00C677CE" w:rsidRDefault="004411AF" w:rsidP="00EB20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observing the Behaviour</w:t>
            </w:r>
          </w:p>
        </w:tc>
        <w:tc>
          <w:tcPr>
            <w:tcW w:w="5999" w:type="dxa"/>
            <w:vAlign w:val="center"/>
          </w:tcPr>
          <w:p w14:paraId="51DB3636" w14:textId="77777777" w:rsidR="004411AF" w:rsidRPr="00F53392" w:rsidRDefault="004411AF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3392">
              <w:rPr>
                <w:sz w:val="22"/>
                <w:szCs w:val="22"/>
              </w:rPr>
              <w:t>Keep at a safe distance; intoxicated individuals may react unpredictably.</w:t>
            </w:r>
          </w:p>
          <w:p w14:paraId="61BB9573" w14:textId="77777777" w:rsidR="004411AF" w:rsidRPr="00F53392" w:rsidRDefault="004411AF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3392">
              <w:rPr>
                <w:sz w:val="22"/>
                <w:szCs w:val="22"/>
              </w:rPr>
              <w:t>Encourage the person to sit or remain in a safe area if possible.</w:t>
            </w:r>
          </w:p>
          <w:p w14:paraId="746142D4" w14:textId="77777777" w:rsidR="004411AF" w:rsidRPr="00F53392" w:rsidRDefault="004411AF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3392">
              <w:rPr>
                <w:b/>
                <w:bCs/>
                <w:sz w:val="22"/>
                <w:szCs w:val="22"/>
              </w:rPr>
              <w:t>Call STS on 6304 3333 (or extension 3333)</w:t>
            </w:r>
            <w:r w:rsidRPr="00F53392">
              <w:rPr>
                <w:sz w:val="22"/>
                <w:szCs w:val="22"/>
              </w:rPr>
              <w:t xml:space="preserve"> to request assistance.</w:t>
            </w:r>
          </w:p>
          <w:p w14:paraId="524DA7FD" w14:textId="77777777" w:rsidR="004411AF" w:rsidRPr="00A22249" w:rsidRDefault="004411AF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3392">
              <w:rPr>
                <w:sz w:val="22"/>
                <w:szCs w:val="22"/>
              </w:rPr>
              <w:t>Monitor for signs of medical collaps</w:t>
            </w:r>
            <w:r>
              <w:rPr>
                <w:sz w:val="22"/>
                <w:szCs w:val="22"/>
              </w:rPr>
              <w:t>e</w:t>
            </w:r>
            <w:r w:rsidRPr="00F5339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which may</w:t>
            </w:r>
            <w:r w:rsidRPr="00F53392">
              <w:rPr>
                <w:sz w:val="22"/>
                <w:szCs w:val="22"/>
              </w:rPr>
              <w:t xml:space="preserve"> escalate </w:t>
            </w:r>
            <w:r>
              <w:rPr>
                <w:sz w:val="22"/>
                <w:szCs w:val="22"/>
              </w:rPr>
              <w:t xml:space="preserve">the response </w:t>
            </w:r>
            <w:r w:rsidRPr="00F53392">
              <w:rPr>
                <w:sz w:val="22"/>
                <w:szCs w:val="22"/>
              </w:rPr>
              <w:t>to Code Blue</w:t>
            </w:r>
            <w:r w:rsidRPr="00A22249">
              <w:rPr>
                <w:sz w:val="22"/>
                <w:szCs w:val="22"/>
              </w:rPr>
              <w:t>.</w:t>
            </w:r>
          </w:p>
        </w:tc>
      </w:tr>
      <w:tr w:rsidR="004411AF" w:rsidRPr="00C677CE" w14:paraId="1625C7BE" w14:textId="77777777" w:rsidTr="00EB20E0">
        <w:trPr>
          <w:trHeight w:val="454"/>
        </w:trPr>
        <w:tc>
          <w:tcPr>
            <w:tcW w:w="3397" w:type="dxa"/>
            <w:vAlign w:val="center"/>
          </w:tcPr>
          <w:p w14:paraId="1492AD9C" w14:textId="77777777" w:rsidR="004411AF" w:rsidRPr="00C677CE" w:rsidRDefault="004411AF" w:rsidP="00EB20E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5A1B02BA" w14:textId="77777777" w:rsidR="004411AF" w:rsidRPr="006B350A" w:rsidRDefault="004411AF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6B350A">
              <w:rPr>
                <w:sz w:val="22"/>
                <w:szCs w:val="22"/>
              </w:rPr>
              <w:t>Avoid confrontation; intoxication can exacerbate agitation.</w:t>
            </w:r>
          </w:p>
          <w:p w14:paraId="5944773B" w14:textId="77777777" w:rsidR="004411AF" w:rsidRPr="006B350A" w:rsidRDefault="004411AF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6B350A">
              <w:rPr>
                <w:sz w:val="22"/>
                <w:szCs w:val="22"/>
              </w:rPr>
              <w:t>Assist peers to relocate away from the individual.</w:t>
            </w:r>
          </w:p>
          <w:p w14:paraId="329EEE39" w14:textId="77777777" w:rsidR="004411AF" w:rsidRPr="00A22249" w:rsidRDefault="004411AF" w:rsidP="00EB20E0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6B350A">
              <w:rPr>
                <w:sz w:val="22"/>
                <w:szCs w:val="22"/>
              </w:rPr>
              <w:t>Follow guidance from STS or First Aid Officers</w:t>
            </w:r>
            <w:r w:rsidRPr="00A22249">
              <w:rPr>
                <w:sz w:val="22"/>
                <w:szCs w:val="22"/>
              </w:rPr>
              <w:t>.</w:t>
            </w:r>
          </w:p>
        </w:tc>
      </w:tr>
    </w:tbl>
    <w:p w14:paraId="426C7EFE" w14:textId="77777777" w:rsidR="004411AF" w:rsidRDefault="004411AF" w:rsidP="004411AF"/>
    <w:p w14:paraId="4481D1A7" w14:textId="17AC18DB" w:rsidR="001C3564" w:rsidRPr="006B0497" w:rsidRDefault="001C3564" w:rsidP="004411AF">
      <w:pPr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64928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649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6B3983EE" w:rsidR="00E60A24" w:rsidRPr="00E60A24" w:rsidRDefault="00375285">
    <w:pPr>
      <w:pStyle w:val="Footer"/>
      <w:rPr>
        <w:noProof/>
        <w:sz w:val="16"/>
        <w:szCs w:val="16"/>
      </w:rPr>
    </w:pPr>
    <w:r w:rsidRPr="00375285">
      <w:rPr>
        <w:sz w:val="16"/>
        <w:szCs w:val="16"/>
      </w:rPr>
      <w:t xml:space="preserve">Intoxication-Related Disturbance (Behavioural </w:t>
    </w:r>
    <w:r w:rsidR="005655FA" w:rsidRPr="00375285">
      <w:rPr>
        <w:sz w:val="16"/>
        <w:szCs w:val="16"/>
      </w:rPr>
      <w:t xml:space="preserve">Risk) </w:t>
    </w:r>
    <w:r w:rsidR="005655FA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>
      <w:rPr>
        <w:sz w:val="16"/>
        <w:szCs w:val="16"/>
      </w:rPr>
      <w:tab/>
    </w:r>
    <w:r w:rsidR="00E60A24" w:rsidRPr="00E60A24">
      <w:rPr>
        <w:sz w:val="16"/>
        <w:szCs w:val="16"/>
      </w:rPr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932160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F0015"/>
    <w:multiLevelType w:val="hybridMultilevel"/>
    <w:tmpl w:val="6A6661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A2F4C"/>
    <w:multiLevelType w:val="hybridMultilevel"/>
    <w:tmpl w:val="733677A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0531E"/>
    <w:multiLevelType w:val="hybridMultilevel"/>
    <w:tmpl w:val="1522157E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8"/>
  </w:num>
  <w:num w:numId="2" w16cid:durableId="446890673">
    <w:abstractNumId w:val="2"/>
  </w:num>
  <w:num w:numId="3" w16cid:durableId="600532151">
    <w:abstractNumId w:val="0"/>
  </w:num>
  <w:num w:numId="4" w16cid:durableId="1776317811">
    <w:abstractNumId w:val="3"/>
  </w:num>
  <w:num w:numId="5" w16cid:durableId="57365046">
    <w:abstractNumId w:val="7"/>
  </w:num>
  <w:num w:numId="6" w16cid:durableId="1802378613">
    <w:abstractNumId w:val="4"/>
  </w:num>
  <w:num w:numId="7" w16cid:durableId="726488227">
    <w:abstractNumId w:val="5"/>
  </w:num>
  <w:num w:numId="8" w16cid:durableId="2045055273">
    <w:abstractNumId w:val="6"/>
  </w:num>
  <w:num w:numId="9" w16cid:durableId="1712725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90693"/>
    <w:rsid w:val="000A3A09"/>
    <w:rsid w:val="000E1004"/>
    <w:rsid w:val="001139E6"/>
    <w:rsid w:val="00170C24"/>
    <w:rsid w:val="00184442"/>
    <w:rsid w:val="001A58E4"/>
    <w:rsid w:val="001C3564"/>
    <w:rsid w:val="001E2364"/>
    <w:rsid w:val="001E7364"/>
    <w:rsid w:val="00207A40"/>
    <w:rsid w:val="002721F5"/>
    <w:rsid w:val="00284552"/>
    <w:rsid w:val="00290AE3"/>
    <w:rsid w:val="00294D3D"/>
    <w:rsid w:val="002C4981"/>
    <w:rsid w:val="002D315A"/>
    <w:rsid w:val="002E1042"/>
    <w:rsid w:val="00305EE8"/>
    <w:rsid w:val="00347175"/>
    <w:rsid w:val="00363B1E"/>
    <w:rsid w:val="00375285"/>
    <w:rsid w:val="003B5818"/>
    <w:rsid w:val="003C22CB"/>
    <w:rsid w:val="003D7202"/>
    <w:rsid w:val="003E1DE4"/>
    <w:rsid w:val="003E4317"/>
    <w:rsid w:val="00435426"/>
    <w:rsid w:val="004360DF"/>
    <w:rsid w:val="004411AF"/>
    <w:rsid w:val="0044356C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655FA"/>
    <w:rsid w:val="0056672B"/>
    <w:rsid w:val="00580CFE"/>
    <w:rsid w:val="005B59C7"/>
    <w:rsid w:val="005D6E7D"/>
    <w:rsid w:val="005E7F00"/>
    <w:rsid w:val="005F6358"/>
    <w:rsid w:val="006051E1"/>
    <w:rsid w:val="006549DE"/>
    <w:rsid w:val="00670C3D"/>
    <w:rsid w:val="00677512"/>
    <w:rsid w:val="006B0497"/>
    <w:rsid w:val="006D0D7C"/>
    <w:rsid w:val="006D490D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60B16"/>
    <w:rsid w:val="008718F6"/>
    <w:rsid w:val="00884B6A"/>
    <w:rsid w:val="00884C03"/>
    <w:rsid w:val="0089055A"/>
    <w:rsid w:val="008A7EA7"/>
    <w:rsid w:val="008B71C7"/>
    <w:rsid w:val="008F0F69"/>
    <w:rsid w:val="008F65A8"/>
    <w:rsid w:val="00900DAC"/>
    <w:rsid w:val="00925E5E"/>
    <w:rsid w:val="009435DB"/>
    <w:rsid w:val="00945096"/>
    <w:rsid w:val="0097320D"/>
    <w:rsid w:val="00974ACF"/>
    <w:rsid w:val="00986FF6"/>
    <w:rsid w:val="00994B90"/>
    <w:rsid w:val="00996B44"/>
    <w:rsid w:val="009A2872"/>
    <w:rsid w:val="009D1C07"/>
    <w:rsid w:val="00A05F75"/>
    <w:rsid w:val="00A5479E"/>
    <w:rsid w:val="00A578E1"/>
    <w:rsid w:val="00A637CA"/>
    <w:rsid w:val="00A75130"/>
    <w:rsid w:val="00A84B16"/>
    <w:rsid w:val="00AD57DB"/>
    <w:rsid w:val="00B113F8"/>
    <w:rsid w:val="00B336DD"/>
    <w:rsid w:val="00B61F2D"/>
    <w:rsid w:val="00B879A3"/>
    <w:rsid w:val="00BB54DC"/>
    <w:rsid w:val="00BC1D47"/>
    <w:rsid w:val="00BC6652"/>
    <w:rsid w:val="00C126B5"/>
    <w:rsid w:val="00C13B68"/>
    <w:rsid w:val="00C23D89"/>
    <w:rsid w:val="00C321BA"/>
    <w:rsid w:val="00C45CA4"/>
    <w:rsid w:val="00C47237"/>
    <w:rsid w:val="00C8767D"/>
    <w:rsid w:val="00CA1AEA"/>
    <w:rsid w:val="00CB3A38"/>
    <w:rsid w:val="00CE351F"/>
    <w:rsid w:val="00D36BCE"/>
    <w:rsid w:val="00D56D88"/>
    <w:rsid w:val="00D64348"/>
    <w:rsid w:val="00D9431C"/>
    <w:rsid w:val="00DC683F"/>
    <w:rsid w:val="00DE33C4"/>
    <w:rsid w:val="00DF183F"/>
    <w:rsid w:val="00DF5728"/>
    <w:rsid w:val="00E13C92"/>
    <w:rsid w:val="00E261FA"/>
    <w:rsid w:val="00E36D59"/>
    <w:rsid w:val="00E405D5"/>
    <w:rsid w:val="00E5645A"/>
    <w:rsid w:val="00E60A24"/>
    <w:rsid w:val="00E63B99"/>
    <w:rsid w:val="00E63BE4"/>
    <w:rsid w:val="00E76518"/>
    <w:rsid w:val="00EA40B4"/>
    <w:rsid w:val="00EB2C75"/>
    <w:rsid w:val="00EE3DA6"/>
    <w:rsid w:val="00EE4E4D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79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5</cp:revision>
  <dcterms:created xsi:type="dcterms:W3CDTF">2026-01-07T00:21:00Z</dcterms:created>
  <dcterms:modified xsi:type="dcterms:W3CDTF">2026-01-07T00:30:00Z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