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4DDA0" w14:textId="6A7005AA" w:rsidR="00FD1846" w:rsidRDefault="00FD1846"/>
    <w:p w14:paraId="58FF61B0" w14:textId="77777777" w:rsidR="001C3564" w:rsidRPr="001C3564" w:rsidRDefault="001C3564" w:rsidP="001C3564"/>
    <w:p w14:paraId="15ACFA35" w14:textId="77777777" w:rsidR="001C3564" w:rsidRDefault="001C3564" w:rsidP="001C3564"/>
    <w:p w14:paraId="66A1E65C" w14:textId="28456C91" w:rsidR="006B0497" w:rsidRDefault="00E60A24" w:rsidP="00E60A24">
      <w:pPr>
        <w:pBdr>
          <w:bottom w:val="single" w:sz="6" w:space="1" w:color="auto"/>
        </w:pBdr>
        <w:rPr>
          <w:b/>
          <w:bCs/>
          <w:color w:val="24A78E"/>
          <w:sz w:val="32"/>
          <w:szCs w:val="32"/>
        </w:rPr>
      </w:pPr>
      <w:r w:rsidRPr="00E60A24">
        <w:rPr>
          <w:b/>
          <w:bCs/>
          <w:color w:val="24A78E"/>
          <w:sz w:val="32"/>
          <w:szCs w:val="32"/>
        </w:rPr>
        <w:t>Building Fires Procedure</w:t>
      </w:r>
    </w:p>
    <w:p w14:paraId="3503F2D9" w14:textId="6C0F536D" w:rsidR="006B0497" w:rsidRPr="006B0497" w:rsidRDefault="006B0497" w:rsidP="00E60A24">
      <w:pPr>
        <w:jc w:val="both"/>
        <w:rPr>
          <w:rFonts w:ascii="Aptos" w:hAnsi="Aptos"/>
          <w:lang w:val="en-US"/>
        </w:rPr>
      </w:pPr>
      <w:r w:rsidRPr="006B0497">
        <w:rPr>
          <w:rFonts w:ascii="Aptos" w:hAnsi="Aptos"/>
        </w:rPr>
        <w:t>This procedure applies when a fire has been confirmed in an ECU building or when the evacuation alarm (“</w:t>
      </w:r>
      <w:r w:rsidRPr="006B0497">
        <w:rPr>
          <w:rFonts w:ascii="Aptos" w:hAnsi="Aptos"/>
          <w:b/>
          <w:bCs/>
        </w:rPr>
        <w:t>WHOOP WHOOP</w:t>
      </w:r>
      <w:r w:rsidRPr="006B0497">
        <w:rPr>
          <w:rFonts w:ascii="Aptos" w:hAnsi="Aptos"/>
        </w:rPr>
        <w:t>” and recorded message) has been activated</w:t>
      </w:r>
      <w:r w:rsidRPr="006B0497">
        <w:rPr>
          <w:rFonts w:ascii="Aptos" w:hAnsi="Aptos"/>
          <w:lang w:val="en-US"/>
        </w:rPr>
        <w:t>.</w:t>
      </w:r>
    </w:p>
    <w:p w14:paraId="4C141A48" w14:textId="77777777" w:rsidR="006B0497" w:rsidRPr="00E60A24" w:rsidRDefault="006B0497" w:rsidP="006B0497">
      <w:pPr>
        <w:rPr>
          <w:rFonts w:ascii="Aptos" w:hAnsi="Aptos"/>
          <w:b/>
          <w:bCs/>
          <w:color w:val="C00000"/>
          <w:sz w:val="32"/>
          <w:szCs w:val="32"/>
          <w:lang w:val="en-US"/>
        </w:rPr>
      </w:pPr>
      <w:r w:rsidRPr="00E60A24">
        <w:rPr>
          <w:rFonts w:ascii="Segoe UI Symbol" w:hAnsi="Segoe UI Symbol" w:cs="Segoe UI Symbol"/>
          <w:b/>
          <w:bCs/>
          <w:color w:val="C00000"/>
          <w:sz w:val="32"/>
          <w:szCs w:val="32"/>
        </w:rPr>
        <w:t>➡</w:t>
      </w:r>
      <w:r w:rsidRPr="00E60A24">
        <w:rPr>
          <w:rFonts w:ascii="Aptos" w:hAnsi="Aptos" w:cs="Apple Color Emoji"/>
          <w:b/>
          <w:bCs/>
          <w:color w:val="C00000"/>
          <w:sz w:val="32"/>
          <w:szCs w:val="32"/>
        </w:rPr>
        <w:t>️</w:t>
      </w:r>
      <w:r w:rsidRPr="00E60A24">
        <w:rPr>
          <w:rFonts w:ascii="Aptos" w:hAnsi="Aptos"/>
          <w:b/>
          <w:bCs/>
          <w:color w:val="C00000"/>
          <w:sz w:val="32"/>
          <w:szCs w:val="32"/>
        </w:rPr>
        <w:t xml:space="preserve">   </w:t>
      </w:r>
      <w:r w:rsidRPr="00E60A24">
        <w:rPr>
          <w:rFonts w:ascii="Aptos" w:hAnsi="Aptos"/>
          <w:b/>
          <w:bCs/>
          <w:color w:val="C00000"/>
          <w:sz w:val="32"/>
          <w:szCs w:val="32"/>
          <w:lang w:val="en-US"/>
        </w:rPr>
        <w:t>IF IN DOUBT – EVACUATE!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835"/>
        <w:gridCol w:w="6186"/>
      </w:tblGrid>
      <w:tr w:rsidR="006B0497" w:rsidRPr="006B0497" w14:paraId="581CC136" w14:textId="77777777" w:rsidTr="00E60A24">
        <w:trPr>
          <w:trHeight w:val="454"/>
          <w:tblHeader/>
        </w:trPr>
        <w:tc>
          <w:tcPr>
            <w:tcW w:w="2835" w:type="dxa"/>
            <w:shd w:val="clear" w:color="auto" w:fill="EE0000"/>
            <w:vAlign w:val="center"/>
          </w:tcPr>
          <w:p w14:paraId="6C29BE00" w14:textId="77777777" w:rsidR="006B0497" w:rsidRPr="006B0497" w:rsidRDefault="006B0497" w:rsidP="00A074BF">
            <w:pPr>
              <w:rPr>
                <w:rFonts w:ascii="Aptos" w:hAnsi="Aptos"/>
                <w:b/>
                <w:bCs/>
                <w:color w:val="FFFFFF" w:themeColor="background1"/>
                <w:sz w:val="22"/>
                <w:szCs w:val="22"/>
              </w:rPr>
            </w:pPr>
            <w:r w:rsidRPr="006B0497">
              <w:rPr>
                <w:rFonts w:ascii="Aptos" w:hAnsi="Aptos"/>
                <w:b/>
                <w:bCs/>
                <w:color w:val="FFFFFF" w:themeColor="background1"/>
                <w:sz w:val="22"/>
                <w:szCs w:val="22"/>
              </w:rPr>
              <w:t>Role / Parties</w:t>
            </w:r>
          </w:p>
        </w:tc>
        <w:tc>
          <w:tcPr>
            <w:tcW w:w="6186" w:type="dxa"/>
            <w:shd w:val="clear" w:color="auto" w:fill="EE0000"/>
            <w:vAlign w:val="center"/>
          </w:tcPr>
          <w:p w14:paraId="186AE696" w14:textId="77777777" w:rsidR="006B0497" w:rsidRPr="006B0497" w:rsidRDefault="006B0497" w:rsidP="00A074BF">
            <w:pPr>
              <w:rPr>
                <w:rFonts w:ascii="Aptos" w:hAnsi="Aptos"/>
                <w:b/>
                <w:bCs/>
                <w:color w:val="FFFFFF" w:themeColor="background1"/>
                <w:sz w:val="22"/>
                <w:szCs w:val="22"/>
              </w:rPr>
            </w:pPr>
            <w:r w:rsidRPr="006B0497">
              <w:rPr>
                <w:rFonts w:ascii="Aptos" w:hAnsi="Aptos"/>
                <w:b/>
                <w:bCs/>
                <w:color w:val="FFFFFF" w:themeColor="background1"/>
                <w:sz w:val="22"/>
                <w:szCs w:val="22"/>
              </w:rPr>
              <w:t>Actions and Response Procedures</w:t>
            </w:r>
          </w:p>
        </w:tc>
      </w:tr>
      <w:tr w:rsidR="006B0497" w:rsidRPr="006B0497" w14:paraId="0EF94F18" w14:textId="77777777" w:rsidTr="00E60A24">
        <w:trPr>
          <w:trHeight w:val="454"/>
        </w:trPr>
        <w:tc>
          <w:tcPr>
            <w:tcW w:w="2835" w:type="dxa"/>
            <w:vAlign w:val="center"/>
          </w:tcPr>
          <w:p w14:paraId="622D21B6" w14:textId="77777777" w:rsidR="006B0497" w:rsidRPr="006B0497" w:rsidRDefault="006B0497" w:rsidP="00A074BF">
            <w:pPr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sz w:val="22"/>
                <w:szCs w:val="22"/>
              </w:rPr>
              <w:t>Person(s) discovering the fire</w:t>
            </w:r>
          </w:p>
        </w:tc>
        <w:tc>
          <w:tcPr>
            <w:tcW w:w="6186" w:type="dxa"/>
            <w:vAlign w:val="center"/>
          </w:tcPr>
          <w:p w14:paraId="78732EF0" w14:textId="77777777" w:rsidR="006B0497" w:rsidRPr="006B0497" w:rsidRDefault="006B0497" w:rsidP="006B0497">
            <w:pPr>
              <w:pStyle w:val="ListParagraph"/>
              <w:numPr>
                <w:ilvl w:val="0"/>
                <w:numId w:val="1"/>
              </w:numPr>
              <w:ind w:left="437"/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sz w:val="22"/>
                <w:szCs w:val="22"/>
              </w:rPr>
              <w:t xml:space="preserve">If a major fire is evident, </w:t>
            </w:r>
            <w:r w:rsidRPr="006B0497">
              <w:rPr>
                <w:rFonts w:ascii="Aptos" w:hAnsi="Aptos"/>
                <w:b/>
                <w:bCs/>
                <w:sz w:val="22"/>
                <w:szCs w:val="22"/>
              </w:rPr>
              <w:t>call 000 immediately</w:t>
            </w:r>
            <w:r w:rsidRPr="006B0497">
              <w:rPr>
                <w:rFonts w:ascii="Aptos" w:hAnsi="Aptos"/>
                <w:sz w:val="22"/>
                <w:szCs w:val="22"/>
              </w:rPr>
              <w:t>.</w:t>
            </w:r>
          </w:p>
          <w:p w14:paraId="2A657026" w14:textId="77777777" w:rsidR="006B0497" w:rsidRPr="006B0497" w:rsidRDefault="006B0497" w:rsidP="006B0497">
            <w:pPr>
              <w:pStyle w:val="ListParagraph"/>
              <w:numPr>
                <w:ilvl w:val="0"/>
                <w:numId w:val="1"/>
              </w:numPr>
              <w:ind w:left="437"/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sz w:val="22"/>
                <w:szCs w:val="22"/>
              </w:rPr>
              <w:t xml:space="preserve">Apply the </w:t>
            </w:r>
            <w:r w:rsidRPr="006B0497">
              <w:rPr>
                <w:rFonts w:ascii="Aptos" w:hAnsi="Aptos"/>
                <w:b/>
                <w:bCs/>
                <w:sz w:val="22"/>
                <w:szCs w:val="22"/>
              </w:rPr>
              <w:t>RACE</w:t>
            </w:r>
            <w:r w:rsidRPr="006B0497">
              <w:rPr>
                <w:rFonts w:ascii="Aptos" w:hAnsi="Aptos"/>
                <w:sz w:val="22"/>
                <w:szCs w:val="22"/>
              </w:rPr>
              <w:t xml:space="preserve"> fire response mnemonic where relevant and safe to do so:</w:t>
            </w:r>
          </w:p>
          <w:p w14:paraId="108C24DE" w14:textId="77777777" w:rsidR="006B0497" w:rsidRPr="006B0497" w:rsidRDefault="006B0497" w:rsidP="006B0497">
            <w:pPr>
              <w:pStyle w:val="ListParagraph"/>
              <w:numPr>
                <w:ilvl w:val="0"/>
                <w:numId w:val="3"/>
              </w:numPr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b/>
                <w:bCs/>
                <w:sz w:val="22"/>
                <w:szCs w:val="22"/>
              </w:rPr>
              <w:t>(R) REMOVE:</w:t>
            </w:r>
            <w:r w:rsidRPr="006B0497">
              <w:rPr>
                <w:rFonts w:ascii="Aptos" w:hAnsi="Aptos"/>
                <w:sz w:val="22"/>
                <w:szCs w:val="22"/>
              </w:rPr>
              <w:t xml:space="preserve"> Remove persons from immediate danger if safe to do so. Assist people with disabilities to a safe refuge point (e.g., stairwell landing) and notify a Warden.</w:t>
            </w:r>
          </w:p>
          <w:p w14:paraId="6B6F21ED" w14:textId="77777777" w:rsidR="006B0497" w:rsidRPr="006B0497" w:rsidRDefault="006B0497" w:rsidP="006B0497">
            <w:pPr>
              <w:pStyle w:val="ListParagraph"/>
              <w:numPr>
                <w:ilvl w:val="0"/>
                <w:numId w:val="3"/>
              </w:numPr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b/>
                <w:bCs/>
                <w:sz w:val="22"/>
                <w:szCs w:val="22"/>
              </w:rPr>
              <w:t>(A) ALERT:</w:t>
            </w:r>
            <w:r w:rsidRPr="006B0497">
              <w:rPr>
                <w:rFonts w:ascii="Aptos" w:hAnsi="Aptos"/>
                <w:sz w:val="22"/>
                <w:szCs w:val="22"/>
              </w:rPr>
              <w:t xml:space="preserve"> Alert others by activating a manual call point, and calling STS on 6304 3333 to advise location, severity, and any persons at risk.</w:t>
            </w:r>
          </w:p>
          <w:p w14:paraId="217573AA" w14:textId="77777777" w:rsidR="006B0497" w:rsidRPr="006B0497" w:rsidRDefault="006B0497" w:rsidP="006B0497">
            <w:pPr>
              <w:pStyle w:val="ListParagraph"/>
              <w:numPr>
                <w:ilvl w:val="0"/>
                <w:numId w:val="3"/>
              </w:numPr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b/>
                <w:bCs/>
                <w:sz w:val="22"/>
                <w:szCs w:val="22"/>
              </w:rPr>
              <w:t>(C) CONTAIN:</w:t>
            </w:r>
            <w:r w:rsidRPr="006B0497">
              <w:rPr>
                <w:rFonts w:ascii="Aptos" w:hAnsi="Aptos"/>
                <w:sz w:val="22"/>
                <w:szCs w:val="22"/>
              </w:rPr>
              <w:t xml:space="preserve"> Contain the fire or smoke by closing doors behind you.</w:t>
            </w:r>
          </w:p>
          <w:p w14:paraId="31E31042" w14:textId="77777777" w:rsidR="006B0497" w:rsidRPr="006B0497" w:rsidRDefault="006B0497" w:rsidP="006B0497">
            <w:pPr>
              <w:pStyle w:val="ListParagraph"/>
              <w:numPr>
                <w:ilvl w:val="0"/>
                <w:numId w:val="3"/>
              </w:numPr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b/>
                <w:bCs/>
                <w:sz w:val="22"/>
                <w:szCs w:val="22"/>
              </w:rPr>
              <w:t>(E) EXTINGUISH / EVACUATE:</w:t>
            </w:r>
            <w:r w:rsidRPr="006B0497">
              <w:rPr>
                <w:rFonts w:ascii="Aptos" w:hAnsi="Aptos"/>
                <w:sz w:val="22"/>
                <w:szCs w:val="22"/>
              </w:rPr>
              <w:t xml:space="preserve"> Extinguish the fire only if trained, confident, and it is safe (using the correct extinguisher type). </w:t>
            </w:r>
          </w:p>
          <w:p w14:paraId="6EF38319" w14:textId="77777777" w:rsidR="006B0497" w:rsidRPr="006B0497" w:rsidRDefault="006B0497" w:rsidP="006B0497">
            <w:pPr>
              <w:pStyle w:val="ListParagraph"/>
              <w:numPr>
                <w:ilvl w:val="0"/>
                <w:numId w:val="3"/>
              </w:numPr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sz w:val="22"/>
                <w:szCs w:val="22"/>
              </w:rPr>
              <w:t>Evacuate using nearest safe exit; do not use lifts. Proceed to assembly area and await instructions.</w:t>
            </w:r>
          </w:p>
        </w:tc>
      </w:tr>
      <w:tr w:rsidR="006B0497" w:rsidRPr="006B0497" w14:paraId="30BB8FCD" w14:textId="77777777" w:rsidTr="00E60A24">
        <w:trPr>
          <w:trHeight w:val="454"/>
        </w:trPr>
        <w:tc>
          <w:tcPr>
            <w:tcW w:w="2835" w:type="dxa"/>
            <w:vAlign w:val="center"/>
          </w:tcPr>
          <w:p w14:paraId="0D5C0CAF" w14:textId="77777777" w:rsidR="006B0497" w:rsidRPr="006B0497" w:rsidRDefault="006B0497" w:rsidP="00A074BF">
            <w:pPr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sz w:val="22"/>
                <w:szCs w:val="22"/>
              </w:rPr>
              <w:t>Staff, Students and Visitors</w:t>
            </w:r>
          </w:p>
        </w:tc>
        <w:tc>
          <w:tcPr>
            <w:tcW w:w="6186" w:type="dxa"/>
            <w:vAlign w:val="center"/>
          </w:tcPr>
          <w:p w14:paraId="1F5F5B8F" w14:textId="77777777" w:rsidR="006B0497" w:rsidRPr="006B0497" w:rsidRDefault="006B0497" w:rsidP="006B0497">
            <w:pPr>
              <w:pStyle w:val="ListParagraph"/>
              <w:numPr>
                <w:ilvl w:val="0"/>
                <w:numId w:val="1"/>
              </w:numPr>
              <w:ind w:left="437"/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sz w:val="22"/>
                <w:szCs w:val="22"/>
              </w:rPr>
              <w:t>Stop all activity and follow Warden/STS instructions.</w:t>
            </w:r>
          </w:p>
          <w:p w14:paraId="28484974" w14:textId="77777777" w:rsidR="006B0497" w:rsidRPr="006B0497" w:rsidRDefault="006B0497" w:rsidP="006B0497">
            <w:pPr>
              <w:pStyle w:val="ListParagraph"/>
              <w:numPr>
                <w:ilvl w:val="0"/>
                <w:numId w:val="1"/>
              </w:numPr>
              <w:ind w:left="437"/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sz w:val="22"/>
                <w:szCs w:val="22"/>
              </w:rPr>
              <w:t>Evacuate immediately via nearest marked exit; do not use lifts.</w:t>
            </w:r>
          </w:p>
          <w:p w14:paraId="7836AC12" w14:textId="77777777" w:rsidR="006B0497" w:rsidRPr="006B0497" w:rsidRDefault="006B0497" w:rsidP="006B0497">
            <w:pPr>
              <w:pStyle w:val="ListParagraph"/>
              <w:numPr>
                <w:ilvl w:val="0"/>
                <w:numId w:val="1"/>
              </w:numPr>
              <w:ind w:left="437"/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sz w:val="22"/>
                <w:szCs w:val="22"/>
              </w:rPr>
              <w:t>Assist others where safe. Notify wardens of any person with disabilities.</w:t>
            </w:r>
          </w:p>
          <w:p w14:paraId="647432EF" w14:textId="77777777" w:rsidR="006B0497" w:rsidRPr="006B0497" w:rsidRDefault="006B0497" w:rsidP="006B0497">
            <w:pPr>
              <w:pStyle w:val="ListParagraph"/>
              <w:numPr>
                <w:ilvl w:val="0"/>
                <w:numId w:val="1"/>
              </w:numPr>
              <w:ind w:left="437"/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sz w:val="22"/>
                <w:szCs w:val="22"/>
              </w:rPr>
              <w:t>Proceed directly to assembly area.</w:t>
            </w:r>
          </w:p>
          <w:p w14:paraId="58D2F987" w14:textId="77777777" w:rsidR="006B0497" w:rsidRPr="006B0497" w:rsidRDefault="006B0497" w:rsidP="006B0497">
            <w:pPr>
              <w:pStyle w:val="ListParagraph"/>
              <w:numPr>
                <w:ilvl w:val="0"/>
                <w:numId w:val="1"/>
              </w:numPr>
              <w:ind w:left="437"/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sz w:val="22"/>
                <w:szCs w:val="22"/>
              </w:rPr>
              <w:t>Remain at assembly area until STS or DFES provides the “all-clear”.</w:t>
            </w:r>
          </w:p>
        </w:tc>
      </w:tr>
      <w:tr w:rsidR="006B0497" w:rsidRPr="006B0497" w14:paraId="22901596" w14:textId="77777777" w:rsidTr="00E60A24">
        <w:trPr>
          <w:trHeight w:val="454"/>
        </w:trPr>
        <w:tc>
          <w:tcPr>
            <w:tcW w:w="2835" w:type="dxa"/>
            <w:vAlign w:val="center"/>
          </w:tcPr>
          <w:p w14:paraId="26888A8F" w14:textId="77777777" w:rsidR="006B0497" w:rsidRPr="006B0497" w:rsidRDefault="006B0497" w:rsidP="00A074BF">
            <w:pPr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sz w:val="22"/>
                <w:szCs w:val="22"/>
              </w:rPr>
              <w:t>Security Control Room</w:t>
            </w:r>
          </w:p>
        </w:tc>
        <w:tc>
          <w:tcPr>
            <w:tcW w:w="6186" w:type="dxa"/>
            <w:vAlign w:val="center"/>
          </w:tcPr>
          <w:p w14:paraId="5F3856AE" w14:textId="77777777" w:rsidR="006B0497" w:rsidRPr="006B0497" w:rsidRDefault="006B0497" w:rsidP="006B0497">
            <w:pPr>
              <w:pStyle w:val="ListParagraph"/>
              <w:numPr>
                <w:ilvl w:val="0"/>
                <w:numId w:val="1"/>
              </w:numPr>
              <w:ind w:left="437"/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sz w:val="22"/>
                <w:szCs w:val="22"/>
              </w:rPr>
              <w:t>If full evacuation is underway, transfer monitoring responsibilities to alternate control room when required.</w:t>
            </w:r>
          </w:p>
          <w:p w14:paraId="0F623D09" w14:textId="77777777" w:rsidR="006B0497" w:rsidRPr="006B0497" w:rsidRDefault="006B0497" w:rsidP="006B0497">
            <w:pPr>
              <w:pStyle w:val="ListParagraph"/>
              <w:numPr>
                <w:ilvl w:val="0"/>
                <w:numId w:val="1"/>
              </w:numPr>
              <w:ind w:left="437"/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sz w:val="22"/>
                <w:szCs w:val="22"/>
              </w:rPr>
              <w:t xml:space="preserve">Use AMPAC to identify activated detectors </w:t>
            </w:r>
          </w:p>
          <w:p w14:paraId="46CC445B" w14:textId="77777777" w:rsidR="006B0497" w:rsidRPr="006B0497" w:rsidRDefault="006B0497" w:rsidP="006B0497">
            <w:pPr>
              <w:pStyle w:val="ListParagraph"/>
              <w:numPr>
                <w:ilvl w:val="0"/>
                <w:numId w:val="1"/>
              </w:numPr>
              <w:ind w:left="437"/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sz w:val="22"/>
                <w:szCs w:val="22"/>
              </w:rPr>
              <w:t>Use CCTV to monitor evacuation progress.</w:t>
            </w:r>
          </w:p>
          <w:p w14:paraId="256738D8" w14:textId="77777777" w:rsidR="006B0497" w:rsidRPr="006B0497" w:rsidRDefault="006B0497" w:rsidP="006B0497">
            <w:pPr>
              <w:pStyle w:val="ListParagraph"/>
              <w:numPr>
                <w:ilvl w:val="0"/>
                <w:numId w:val="1"/>
              </w:numPr>
              <w:ind w:left="437"/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sz w:val="22"/>
                <w:szCs w:val="22"/>
              </w:rPr>
              <w:t>Maintain an incident and communication log documenting times, notifications, actions and changes.</w:t>
            </w:r>
          </w:p>
          <w:p w14:paraId="03FC6B86" w14:textId="77777777" w:rsidR="006B0497" w:rsidRPr="006B0497" w:rsidRDefault="006B0497" w:rsidP="006B0497">
            <w:pPr>
              <w:pStyle w:val="ListParagraph"/>
              <w:numPr>
                <w:ilvl w:val="0"/>
                <w:numId w:val="1"/>
              </w:numPr>
              <w:ind w:left="437"/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sz w:val="22"/>
                <w:szCs w:val="22"/>
              </w:rPr>
              <w:t>Notify emergency services (000) if not already contacted.</w:t>
            </w:r>
          </w:p>
          <w:p w14:paraId="05B597E0" w14:textId="77777777" w:rsidR="006B0497" w:rsidRPr="006B0497" w:rsidRDefault="006B0497" w:rsidP="006B0497">
            <w:pPr>
              <w:pStyle w:val="ListParagraph"/>
              <w:numPr>
                <w:ilvl w:val="0"/>
                <w:numId w:val="1"/>
              </w:numPr>
              <w:ind w:left="437"/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sz w:val="22"/>
                <w:szCs w:val="22"/>
              </w:rPr>
              <w:t>Provide information to On-Scene Commander as required.</w:t>
            </w:r>
          </w:p>
        </w:tc>
      </w:tr>
      <w:tr w:rsidR="006B0497" w:rsidRPr="006B0497" w14:paraId="1CF1A769" w14:textId="77777777" w:rsidTr="00E60A24">
        <w:trPr>
          <w:trHeight w:val="454"/>
        </w:trPr>
        <w:tc>
          <w:tcPr>
            <w:tcW w:w="2835" w:type="dxa"/>
            <w:vAlign w:val="center"/>
          </w:tcPr>
          <w:p w14:paraId="0C98F197" w14:textId="77777777" w:rsidR="006B0497" w:rsidRPr="006B0497" w:rsidRDefault="006B0497" w:rsidP="00A074BF">
            <w:pPr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sz w:val="22"/>
                <w:szCs w:val="22"/>
              </w:rPr>
              <w:t>Area Wardens</w:t>
            </w:r>
          </w:p>
        </w:tc>
        <w:tc>
          <w:tcPr>
            <w:tcW w:w="6186" w:type="dxa"/>
            <w:vAlign w:val="center"/>
          </w:tcPr>
          <w:p w14:paraId="6278D604" w14:textId="77777777" w:rsidR="006B0497" w:rsidRPr="006B0497" w:rsidRDefault="006B0497" w:rsidP="006B0497">
            <w:pPr>
              <w:pStyle w:val="ListParagraph"/>
              <w:numPr>
                <w:ilvl w:val="0"/>
                <w:numId w:val="1"/>
              </w:numPr>
              <w:ind w:left="437"/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sz w:val="22"/>
                <w:szCs w:val="22"/>
              </w:rPr>
              <w:t>Use fire extinguisher if trained and appropriate to do so.</w:t>
            </w:r>
          </w:p>
          <w:p w14:paraId="50B73F14" w14:textId="77777777" w:rsidR="006B0497" w:rsidRPr="006B0497" w:rsidRDefault="006B0497" w:rsidP="006B0497">
            <w:pPr>
              <w:pStyle w:val="ListParagraph"/>
              <w:numPr>
                <w:ilvl w:val="0"/>
                <w:numId w:val="1"/>
              </w:numPr>
              <w:ind w:left="437"/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sz w:val="22"/>
                <w:szCs w:val="22"/>
              </w:rPr>
              <w:t>Ensure orderly flow of persons to emergency exits</w:t>
            </w:r>
          </w:p>
          <w:p w14:paraId="20FBC420" w14:textId="77777777" w:rsidR="006B0497" w:rsidRPr="006B0497" w:rsidRDefault="006B0497" w:rsidP="006B0497">
            <w:pPr>
              <w:pStyle w:val="ListParagraph"/>
              <w:numPr>
                <w:ilvl w:val="0"/>
                <w:numId w:val="1"/>
              </w:numPr>
              <w:ind w:left="437"/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sz w:val="22"/>
                <w:szCs w:val="22"/>
              </w:rPr>
              <w:t>Search the area to ensure all persons have evacuated</w:t>
            </w:r>
          </w:p>
          <w:p w14:paraId="759FBBA4" w14:textId="77777777" w:rsidR="006B0497" w:rsidRPr="006B0497" w:rsidRDefault="006B0497" w:rsidP="006B0497">
            <w:pPr>
              <w:pStyle w:val="ListParagraph"/>
              <w:numPr>
                <w:ilvl w:val="0"/>
                <w:numId w:val="1"/>
              </w:numPr>
              <w:ind w:left="437"/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sz w:val="22"/>
                <w:szCs w:val="22"/>
              </w:rPr>
              <w:lastRenderedPageBreak/>
              <w:t>Assist persons with disabilities to a safer location such as a stairwell</w:t>
            </w:r>
          </w:p>
          <w:p w14:paraId="0BEE6F61" w14:textId="77777777" w:rsidR="006B0497" w:rsidRPr="006B0497" w:rsidRDefault="006B0497" w:rsidP="006B0497">
            <w:pPr>
              <w:pStyle w:val="ListParagraph"/>
              <w:numPr>
                <w:ilvl w:val="0"/>
                <w:numId w:val="1"/>
              </w:numPr>
              <w:ind w:left="437"/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sz w:val="22"/>
                <w:szCs w:val="22"/>
              </w:rPr>
              <w:t xml:space="preserve">Place </w:t>
            </w:r>
            <w:r w:rsidRPr="006B0497">
              <w:rPr>
                <w:rFonts w:ascii="Aptos" w:hAnsi="Aptos"/>
                <w:b/>
                <w:bCs/>
                <w:i/>
                <w:iCs/>
                <w:sz w:val="22"/>
                <w:szCs w:val="22"/>
              </w:rPr>
              <w:t>Building Evacuated</w:t>
            </w:r>
            <w:r w:rsidRPr="006B0497">
              <w:rPr>
                <w:rFonts w:ascii="Aptos" w:hAnsi="Aptos"/>
                <w:sz w:val="22"/>
                <w:szCs w:val="22"/>
              </w:rPr>
              <w:t xml:space="preserve"> signage at entry points</w:t>
            </w:r>
          </w:p>
          <w:p w14:paraId="553385D3" w14:textId="77777777" w:rsidR="006B0497" w:rsidRPr="006B0497" w:rsidRDefault="006B0497" w:rsidP="006B0497">
            <w:pPr>
              <w:pStyle w:val="ListParagraph"/>
              <w:numPr>
                <w:ilvl w:val="0"/>
                <w:numId w:val="1"/>
              </w:numPr>
              <w:ind w:left="437"/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sz w:val="22"/>
                <w:szCs w:val="22"/>
              </w:rPr>
              <w:t>Advise Building/Floor Warden or STS of any person refusing to leave</w:t>
            </w:r>
          </w:p>
          <w:p w14:paraId="34A1C239" w14:textId="77777777" w:rsidR="006B0497" w:rsidRPr="006B0497" w:rsidRDefault="006B0497" w:rsidP="006B0497">
            <w:pPr>
              <w:pStyle w:val="ListParagraph"/>
              <w:numPr>
                <w:ilvl w:val="0"/>
                <w:numId w:val="1"/>
              </w:numPr>
              <w:ind w:left="437"/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sz w:val="22"/>
                <w:szCs w:val="22"/>
              </w:rPr>
              <w:t>Lead occupants to Assembly Areas</w:t>
            </w:r>
          </w:p>
          <w:p w14:paraId="3CA4E4FE" w14:textId="77777777" w:rsidR="006B0497" w:rsidRPr="006B0497" w:rsidRDefault="006B0497" w:rsidP="006B0497">
            <w:pPr>
              <w:pStyle w:val="ListParagraph"/>
              <w:numPr>
                <w:ilvl w:val="0"/>
                <w:numId w:val="1"/>
              </w:numPr>
              <w:ind w:left="437"/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sz w:val="22"/>
                <w:szCs w:val="22"/>
              </w:rPr>
              <w:t>Wait for ‘All-Clear’ from STS before allowing people to re-enter.</w:t>
            </w:r>
          </w:p>
        </w:tc>
      </w:tr>
      <w:tr w:rsidR="006B0497" w:rsidRPr="006B0497" w14:paraId="3FF00C1A" w14:textId="77777777" w:rsidTr="00E60A24">
        <w:trPr>
          <w:trHeight w:val="454"/>
        </w:trPr>
        <w:tc>
          <w:tcPr>
            <w:tcW w:w="2835" w:type="dxa"/>
            <w:vAlign w:val="center"/>
          </w:tcPr>
          <w:p w14:paraId="7DB03764" w14:textId="77777777" w:rsidR="006B0497" w:rsidRPr="006B0497" w:rsidRDefault="006B0497" w:rsidP="00A074BF">
            <w:pPr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sz w:val="22"/>
                <w:szCs w:val="22"/>
              </w:rPr>
              <w:lastRenderedPageBreak/>
              <w:t>Building / Floor Wardens</w:t>
            </w:r>
          </w:p>
        </w:tc>
        <w:tc>
          <w:tcPr>
            <w:tcW w:w="6186" w:type="dxa"/>
            <w:vAlign w:val="center"/>
          </w:tcPr>
          <w:p w14:paraId="6C49E5C5" w14:textId="77777777" w:rsidR="006B0497" w:rsidRPr="006B0497" w:rsidRDefault="006B0497" w:rsidP="006B0497">
            <w:pPr>
              <w:pStyle w:val="ListParagraph"/>
              <w:numPr>
                <w:ilvl w:val="0"/>
                <w:numId w:val="1"/>
              </w:numPr>
              <w:ind w:left="437"/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sz w:val="22"/>
                <w:szCs w:val="22"/>
              </w:rPr>
              <w:t xml:space="preserve">Attend the Fire Indicator Panel (FIP) – </w:t>
            </w:r>
            <w:r w:rsidRPr="006B0497">
              <w:rPr>
                <w:rFonts w:ascii="Aptos" w:hAnsi="Aptos"/>
                <w:i/>
                <w:iCs/>
                <w:sz w:val="22"/>
                <w:szCs w:val="22"/>
              </w:rPr>
              <w:t>Joondalup and SW only</w:t>
            </w:r>
          </w:p>
          <w:p w14:paraId="6A00ACE0" w14:textId="77777777" w:rsidR="006B0497" w:rsidRPr="006B0497" w:rsidRDefault="006B0497" w:rsidP="006B0497">
            <w:pPr>
              <w:pStyle w:val="ListParagraph"/>
              <w:numPr>
                <w:ilvl w:val="0"/>
                <w:numId w:val="1"/>
              </w:numPr>
              <w:ind w:left="437"/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sz w:val="22"/>
                <w:szCs w:val="22"/>
              </w:rPr>
              <w:t>Use the Evacuation checklist and tick off areas cleared by Area Wardens</w:t>
            </w:r>
          </w:p>
          <w:p w14:paraId="36F50663" w14:textId="77777777" w:rsidR="006B0497" w:rsidRPr="006B0497" w:rsidRDefault="006B0497" w:rsidP="006B0497">
            <w:pPr>
              <w:pStyle w:val="ListParagraph"/>
              <w:numPr>
                <w:ilvl w:val="0"/>
                <w:numId w:val="1"/>
              </w:numPr>
              <w:ind w:left="437"/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sz w:val="22"/>
                <w:szCs w:val="22"/>
              </w:rPr>
              <w:t>Dispatch Area Wardens to clear spaces</w:t>
            </w:r>
          </w:p>
          <w:p w14:paraId="7102C4DA" w14:textId="77777777" w:rsidR="006B0497" w:rsidRPr="006B0497" w:rsidRDefault="006B0497" w:rsidP="006B0497">
            <w:pPr>
              <w:pStyle w:val="ListParagraph"/>
              <w:numPr>
                <w:ilvl w:val="0"/>
                <w:numId w:val="1"/>
              </w:numPr>
              <w:ind w:left="437"/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sz w:val="22"/>
                <w:szCs w:val="22"/>
              </w:rPr>
              <w:t>Make note of persons who unable/refused to evacuate</w:t>
            </w:r>
          </w:p>
          <w:p w14:paraId="1246C494" w14:textId="77777777" w:rsidR="006B0497" w:rsidRPr="006B0497" w:rsidRDefault="006B0497" w:rsidP="006B0497">
            <w:pPr>
              <w:pStyle w:val="ListParagraph"/>
              <w:numPr>
                <w:ilvl w:val="0"/>
                <w:numId w:val="1"/>
              </w:numPr>
              <w:ind w:left="437"/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sz w:val="22"/>
                <w:szCs w:val="22"/>
              </w:rPr>
              <w:t xml:space="preserve">Communicate to STS area has been evacuated </w:t>
            </w:r>
            <w:r w:rsidRPr="006B0497">
              <w:rPr>
                <w:rFonts w:ascii="Aptos" w:hAnsi="Aptos"/>
                <w:i/>
                <w:iCs/>
                <w:sz w:val="22"/>
                <w:szCs w:val="22"/>
              </w:rPr>
              <w:t>(via phone call or WIP)</w:t>
            </w:r>
          </w:p>
        </w:tc>
      </w:tr>
      <w:tr w:rsidR="006B0497" w:rsidRPr="006B0497" w14:paraId="59E5502C" w14:textId="77777777" w:rsidTr="00E60A24">
        <w:trPr>
          <w:trHeight w:val="454"/>
        </w:trPr>
        <w:tc>
          <w:tcPr>
            <w:tcW w:w="2835" w:type="dxa"/>
            <w:vAlign w:val="center"/>
          </w:tcPr>
          <w:p w14:paraId="770D0CF8" w14:textId="77777777" w:rsidR="006B0497" w:rsidRPr="006B0497" w:rsidRDefault="006B0497" w:rsidP="00A074BF">
            <w:pPr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sz w:val="22"/>
                <w:szCs w:val="22"/>
              </w:rPr>
              <w:t>Security Officers (On scene)</w:t>
            </w:r>
          </w:p>
        </w:tc>
        <w:tc>
          <w:tcPr>
            <w:tcW w:w="6186" w:type="dxa"/>
            <w:vAlign w:val="center"/>
          </w:tcPr>
          <w:p w14:paraId="4AB789E4" w14:textId="77777777" w:rsidR="006B0497" w:rsidRPr="006B0497" w:rsidRDefault="006B0497" w:rsidP="006B0497">
            <w:pPr>
              <w:pStyle w:val="ListParagraph"/>
              <w:numPr>
                <w:ilvl w:val="0"/>
                <w:numId w:val="1"/>
              </w:numPr>
              <w:ind w:left="437"/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sz w:val="22"/>
                <w:szCs w:val="22"/>
              </w:rPr>
              <w:t>Attend FIP to confirm type and location of activated detectors (</w:t>
            </w:r>
            <w:r w:rsidRPr="006B0497">
              <w:rPr>
                <w:rFonts w:ascii="Aptos" w:hAnsi="Aptos"/>
                <w:i/>
                <w:iCs/>
                <w:sz w:val="22"/>
                <w:szCs w:val="22"/>
              </w:rPr>
              <w:t>Joondalup and South West campuses only</w:t>
            </w:r>
            <w:r w:rsidRPr="006B0497">
              <w:rPr>
                <w:rFonts w:ascii="Aptos" w:hAnsi="Aptos"/>
                <w:sz w:val="22"/>
                <w:szCs w:val="22"/>
              </w:rPr>
              <w:t>).</w:t>
            </w:r>
          </w:p>
          <w:p w14:paraId="7E31DD25" w14:textId="77777777" w:rsidR="006B0497" w:rsidRPr="006B0497" w:rsidRDefault="006B0497" w:rsidP="006B0497">
            <w:pPr>
              <w:pStyle w:val="ListParagraph"/>
              <w:numPr>
                <w:ilvl w:val="0"/>
                <w:numId w:val="1"/>
              </w:numPr>
              <w:ind w:left="437"/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sz w:val="22"/>
                <w:szCs w:val="22"/>
              </w:rPr>
              <w:t>Assume Chief Warden or Warden roles if after hours.</w:t>
            </w:r>
          </w:p>
          <w:p w14:paraId="59FDD52B" w14:textId="77777777" w:rsidR="006B0497" w:rsidRPr="006B0497" w:rsidRDefault="006B0497" w:rsidP="006B0497">
            <w:pPr>
              <w:pStyle w:val="ListParagraph"/>
              <w:numPr>
                <w:ilvl w:val="0"/>
                <w:numId w:val="1"/>
              </w:numPr>
              <w:ind w:left="437"/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sz w:val="22"/>
                <w:szCs w:val="22"/>
              </w:rPr>
              <w:t>Direct and support evacuation efforts.</w:t>
            </w:r>
          </w:p>
          <w:p w14:paraId="79E7AEDB" w14:textId="77777777" w:rsidR="006B0497" w:rsidRPr="006B0497" w:rsidRDefault="006B0497" w:rsidP="006B0497">
            <w:pPr>
              <w:pStyle w:val="ListParagraph"/>
              <w:numPr>
                <w:ilvl w:val="0"/>
                <w:numId w:val="1"/>
              </w:numPr>
              <w:ind w:left="437"/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sz w:val="22"/>
                <w:szCs w:val="22"/>
              </w:rPr>
              <w:t>Deny re-entry until DFES completes assessment and STS authorises reopening.</w:t>
            </w:r>
          </w:p>
          <w:p w14:paraId="482BF867" w14:textId="77777777" w:rsidR="006B0497" w:rsidRPr="006B0497" w:rsidRDefault="006B0497" w:rsidP="006B0497">
            <w:pPr>
              <w:pStyle w:val="ListParagraph"/>
              <w:numPr>
                <w:ilvl w:val="0"/>
                <w:numId w:val="1"/>
              </w:numPr>
              <w:ind w:left="437"/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sz w:val="22"/>
                <w:szCs w:val="22"/>
              </w:rPr>
              <w:t>Guide emergency services to the scene and provide situational updates.</w:t>
            </w:r>
          </w:p>
        </w:tc>
      </w:tr>
      <w:tr w:rsidR="006B0497" w:rsidRPr="006B0497" w14:paraId="530E0479" w14:textId="77777777" w:rsidTr="00E60A24">
        <w:trPr>
          <w:trHeight w:val="454"/>
        </w:trPr>
        <w:tc>
          <w:tcPr>
            <w:tcW w:w="2835" w:type="dxa"/>
            <w:vAlign w:val="center"/>
          </w:tcPr>
          <w:p w14:paraId="4D419022" w14:textId="77777777" w:rsidR="006B0497" w:rsidRPr="006B0497" w:rsidRDefault="006B0497" w:rsidP="00A074BF">
            <w:pPr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sz w:val="22"/>
                <w:szCs w:val="22"/>
              </w:rPr>
              <w:t>On-Scene Commander (STS Representative)</w:t>
            </w:r>
          </w:p>
        </w:tc>
        <w:tc>
          <w:tcPr>
            <w:tcW w:w="6186" w:type="dxa"/>
            <w:vAlign w:val="center"/>
          </w:tcPr>
          <w:p w14:paraId="6743549F" w14:textId="77777777" w:rsidR="006B0497" w:rsidRPr="006B0497" w:rsidRDefault="006B0497" w:rsidP="006B0497">
            <w:pPr>
              <w:pStyle w:val="ListParagraph"/>
              <w:numPr>
                <w:ilvl w:val="0"/>
                <w:numId w:val="1"/>
              </w:numPr>
              <w:ind w:left="437"/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sz w:val="22"/>
                <w:szCs w:val="22"/>
              </w:rPr>
              <w:t>Coordinate DFES access and response handover.</w:t>
            </w:r>
          </w:p>
          <w:p w14:paraId="1D1243A9" w14:textId="77777777" w:rsidR="006B0497" w:rsidRPr="006B0497" w:rsidRDefault="006B0497" w:rsidP="006B0497">
            <w:pPr>
              <w:pStyle w:val="ListParagraph"/>
              <w:numPr>
                <w:ilvl w:val="0"/>
                <w:numId w:val="1"/>
              </w:numPr>
              <w:ind w:left="437"/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sz w:val="22"/>
                <w:szCs w:val="22"/>
              </w:rPr>
              <w:t>Direct ECO to ensure full building evacuation and confirm status at assembly area.</w:t>
            </w:r>
          </w:p>
          <w:p w14:paraId="60BA7373" w14:textId="77777777" w:rsidR="006B0497" w:rsidRPr="006B0497" w:rsidRDefault="006B0497" w:rsidP="006B0497">
            <w:pPr>
              <w:pStyle w:val="ListParagraph"/>
              <w:numPr>
                <w:ilvl w:val="0"/>
                <w:numId w:val="1"/>
              </w:numPr>
              <w:ind w:left="437"/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sz w:val="22"/>
                <w:szCs w:val="22"/>
              </w:rPr>
              <w:t>Report escalation requirements to VP/CIMT if broader impacts exist.</w:t>
            </w:r>
          </w:p>
          <w:p w14:paraId="6BEBE06F" w14:textId="77777777" w:rsidR="006B0497" w:rsidRPr="006B0497" w:rsidRDefault="006B0497" w:rsidP="006B0497">
            <w:pPr>
              <w:pStyle w:val="ListParagraph"/>
              <w:numPr>
                <w:ilvl w:val="0"/>
                <w:numId w:val="1"/>
              </w:numPr>
              <w:ind w:left="437"/>
              <w:rPr>
                <w:rFonts w:ascii="Aptos" w:hAnsi="Aptos"/>
                <w:sz w:val="22"/>
                <w:szCs w:val="22"/>
              </w:rPr>
            </w:pPr>
            <w:r w:rsidRPr="006B0497">
              <w:rPr>
                <w:rFonts w:ascii="Aptos" w:hAnsi="Aptos"/>
                <w:sz w:val="22"/>
                <w:szCs w:val="22"/>
              </w:rPr>
              <w:t>Authorise re-entry only after DFES and Campus Environments confirm it is safe.</w:t>
            </w:r>
          </w:p>
        </w:tc>
      </w:tr>
    </w:tbl>
    <w:p w14:paraId="5BCE836D" w14:textId="77777777" w:rsidR="006B0497" w:rsidRPr="006B0497" w:rsidRDefault="006B0497" w:rsidP="006B0497">
      <w:pPr>
        <w:rPr>
          <w:rFonts w:ascii="Aptos" w:hAnsi="Aptos"/>
        </w:rPr>
      </w:pPr>
    </w:p>
    <w:p w14:paraId="1C94D4E6" w14:textId="77777777" w:rsidR="006B0497" w:rsidRPr="006B0497" w:rsidRDefault="006B0497" w:rsidP="006B0497">
      <w:pPr>
        <w:rPr>
          <w:rFonts w:ascii="Aptos" w:hAnsi="Aptos"/>
        </w:rPr>
      </w:pPr>
      <w:r w:rsidRPr="006B0497">
        <w:rPr>
          <w:rFonts w:ascii="Aptos" w:hAnsi="Aptos"/>
          <w:noProof/>
        </w:rPr>
        <w:lastRenderedPageBreak/>
        <w:drawing>
          <wp:inline distT="0" distB="0" distL="0" distR="0" wp14:anchorId="7DCADFB5" wp14:editId="6AF512EB">
            <wp:extent cx="5114974" cy="3432459"/>
            <wp:effectExtent l="12700" t="12700" r="15875" b="9525"/>
            <wp:docPr id="2080692963" name="Picture 1" descr="A chart of fire extinguish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692963" name="Picture 1" descr="A chart of fire extinguisher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4974" cy="34324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B84F67" w14:textId="77777777" w:rsidR="006B0497" w:rsidRPr="006B0497" w:rsidRDefault="006B0497" w:rsidP="006B0497">
      <w:pPr>
        <w:rPr>
          <w:rFonts w:ascii="Aptos" w:hAnsi="Aptos"/>
        </w:rPr>
      </w:pPr>
    </w:p>
    <w:p w14:paraId="4481D1A7" w14:textId="77777777" w:rsidR="001C3564" w:rsidRPr="006B0497" w:rsidRDefault="001C3564" w:rsidP="001C3564">
      <w:pPr>
        <w:rPr>
          <w:rFonts w:ascii="Aptos" w:hAnsi="Aptos"/>
        </w:rPr>
      </w:pPr>
    </w:p>
    <w:sectPr w:rsidR="001C3564" w:rsidRPr="006B0497" w:rsidSect="006B0497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38B2C7" w14:textId="77777777" w:rsidR="007C1412" w:rsidRDefault="007C1412" w:rsidP="00D64348">
      <w:pPr>
        <w:spacing w:after="0" w:line="240" w:lineRule="auto"/>
      </w:pPr>
      <w:r>
        <w:separator/>
      </w:r>
    </w:p>
  </w:endnote>
  <w:endnote w:type="continuationSeparator" w:id="0">
    <w:p w14:paraId="2CD8F9AD" w14:textId="77777777" w:rsidR="007C1412" w:rsidRDefault="007C1412" w:rsidP="00D64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9E691" w14:textId="4666E21C" w:rsidR="00D64348" w:rsidRDefault="00D6434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3FD1BD1" wp14:editId="2B54119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930636123" name="Text Box 2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C575D4" w14:textId="0D45F5C0" w:rsidR="00D64348" w:rsidRPr="00D64348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D6434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FD1BD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ECU Internal Information" style="position:absolute;margin-left:0;margin-top:0;width:121.05pt;height:30.8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" filled="f" stroked="f">
              <v:textbox style="mso-fit-shape-to-text:t" inset="0,0,0,15pt">
                <w:txbxContent>
                  <w:p w14:paraId="17C575D4" w14:textId="0D45F5C0" w:rsidR="00D64348" w:rsidRPr="00D64348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D64348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2B82C" w14:textId="77777777" w:rsidR="00E60A24" w:rsidRDefault="00E60A24" w:rsidP="00E60A24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74199B99" wp14:editId="1573390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901809186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DEDCD7" w14:textId="77777777" w:rsidR="00E60A24" w:rsidRPr="00E60A24" w:rsidRDefault="00E60A24" w:rsidP="00E60A2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199B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ECU Internal Information" style="position:absolute;margin-left:0;margin-top:0;width:121.05pt;height:30.8pt;z-index:25166643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" filled="f" stroked="f">
              <v:textbox style="mso-fit-shape-to-text:t" inset="0,0,0,15pt">
                <w:txbxContent>
                  <w:p w14:paraId="52DEDCD7" w14:textId="77777777" w:rsidR="00E60A24" w:rsidRPr="00E60A24" w:rsidRDefault="00E60A24" w:rsidP="00E60A2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DF07369" w14:textId="77777777" w:rsidR="00E60A24" w:rsidRPr="00E60A24" w:rsidRDefault="00E60A24" w:rsidP="00E60A24">
    <w:pPr>
      <w:pStyle w:val="Footer"/>
      <w:rPr>
        <w:noProof/>
        <w:sz w:val="16"/>
        <w:szCs w:val="16"/>
      </w:rPr>
    </w:pPr>
    <w:r w:rsidRPr="00E60A24">
      <w:rPr>
        <w:sz w:val="16"/>
        <w:szCs w:val="16"/>
      </w:rPr>
      <w:t>Building Fires Procedure</w:t>
    </w:r>
    <w:r w:rsidRPr="00E60A24">
      <w:rPr>
        <w:sz w:val="16"/>
        <w:szCs w:val="16"/>
      </w:rPr>
      <w:tab/>
    </w:r>
    <w:r w:rsidRPr="00E60A24">
      <w:rPr>
        <w:sz w:val="16"/>
        <w:szCs w:val="16"/>
      </w:rPr>
      <w:tab/>
      <w:t xml:space="preserve">Page </w:t>
    </w:r>
    <w:r w:rsidRPr="00E60A24">
      <w:rPr>
        <w:sz w:val="16"/>
        <w:szCs w:val="16"/>
      </w:rPr>
      <w:fldChar w:fldCharType="begin"/>
    </w:r>
    <w:r w:rsidRPr="00E60A24">
      <w:rPr>
        <w:sz w:val="16"/>
        <w:szCs w:val="16"/>
      </w:rPr>
      <w:instrText xml:space="preserve"> PAGE   \* MERGEFORMAT </w:instrText>
    </w:r>
    <w:r w:rsidRPr="00E60A24">
      <w:rPr>
        <w:sz w:val="16"/>
        <w:szCs w:val="16"/>
      </w:rPr>
      <w:fldChar w:fldCharType="separate"/>
    </w:r>
    <w:r>
      <w:rPr>
        <w:sz w:val="16"/>
        <w:szCs w:val="16"/>
      </w:rPr>
      <w:t>1</w:t>
    </w:r>
    <w:r w:rsidRPr="00E60A24">
      <w:rPr>
        <w:noProof/>
        <w:sz w:val="16"/>
        <w:szCs w:val="16"/>
      </w:rPr>
      <w:fldChar w:fldCharType="end"/>
    </w:r>
  </w:p>
  <w:p w14:paraId="04DEBEB2" w14:textId="643A527E" w:rsidR="00D64348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DB13C" w14:textId="7AD7BC77" w:rsidR="00D64348" w:rsidRDefault="00D64348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DEA4FC5" wp14:editId="3739192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428524168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D7C512" w14:textId="66B02CA9" w:rsidR="00D64348" w:rsidRPr="00E60A24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A4FC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ECU Internal Information" style="position:absolute;margin-left:0;margin-top:0;width:121.05pt;height:30.8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" filled="f" stroked="f">
              <v:textbox style="mso-fit-shape-to-text:t" inset="0,0,0,15pt">
                <w:txbxContent>
                  <w:p w14:paraId="6ED7C512" w14:textId="66B02CA9" w:rsidR="00D64348" w:rsidRPr="00E60A24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4C669DA" w14:textId="75BAE725" w:rsidR="00E60A24" w:rsidRPr="00E60A24" w:rsidRDefault="00E60A24">
    <w:pPr>
      <w:pStyle w:val="Footer"/>
      <w:rPr>
        <w:noProof/>
        <w:sz w:val="16"/>
        <w:szCs w:val="16"/>
      </w:rPr>
    </w:pPr>
    <w:r w:rsidRPr="00E60A24">
      <w:rPr>
        <w:sz w:val="16"/>
        <w:szCs w:val="16"/>
      </w:rPr>
      <w:t>Building Fires Procedure</w:t>
    </w:r>
    <w:r w:rsidRPr="00E60A24">
      <w:rPr>
        <w:sz w:val="16"/>
        <w:szCs w:val="16"/>
      </w:rPr>
      <w:tab/>
    </w:r>
    <w:r w:rsidRPr="00E60A24">
      <w:rPr>
        <w:sz w:val="16"/>
        <w:szCs w:val="16"/>
      </w:rPr>
      <w:tab/>
      <w:t xml:space="preserve">Page </w:t>
    </w:r>
    <w:r w:rsidRPr="00E60A24">
      <w:rPr>
        <w:sz w:val="16"/>
        <w:szCs w:val="16"/>
      </w:rPr>
      <w:fldChar w:fldCharType="begin"/>
    </w:r>
    <w:r w:rsidRPr="00E60A24">
      <w:rPr>
        <w:sz w:val="16"/>
        <w:szCs w:val="16"/>
      </w:rPr>
      <w:instrText xml:space="preserve"> PAGE   \* MERGEFORMAT </w:instrText>
    </w:r>
    <w:r w:rsidRPr="00E60A24">
      <w:rPr>
        <w:sz w:val="16"/>
        <w:szCs w:val="16"/>
      </w:rPr>
      <w:fldChar w:fldCharType="separate"/>
    </w:r>
    <w:r w:rsidRPr="00E60A24">
      <w:rPr>
        <w:noProof/>
        <w:sz w:val="16"/>
        <w:szCs w:val="16"/>
      </w:rPr>
      <w:t>1</w:t>
    </w:r>
    <w:r w:rsidRPr="00E60A24">
      <w:rPr>
        <w:noProof/>
        <w:sz w:val="16"/>
        <w:szCs w:val="16"/>
      </w:rPr>
      <w:fldChar w:fldCharType="end"/>
    </w:r>
  </w:p>
  <w:p w14:paraId="1CAACD48" w14:textId="58CFAB27" w:rsidR="00E60A24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2E9D6C" w14:textId="77777777" w:rsidR="007C1412" w:rsidRDefault="007C1412" w:rsidP="00D64348">
      <w:pPr>
        <w:spacing w:after="0" w:line="240" w:lineRule="auto"/>
      </w:pPr>
      <w:r>
        <w:separator/>
      </w:r>
    </w:p>
  </w:footnote>
  <w:footnote w:type="continuationSeparator" w:id="0">
    <w:p w14:paraId="100FF020" w14:textId="77777777" w:rsidR="007C1412" w:rsidRDefault="007C1412" w:rsidP="00D64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83473" w14:textId="343A2D18" w:rsidR="00D64348" w:rsidRDefault="00D64348" w:rsidP="009435DB">
    <w:pPr>
      <w:pStyle w:val="Header"/>
      <w:ind w:left="581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9F5DA" w14:textId="77777777" w:rsidR="006B0497" w:rsidRPr="00C23D89" w:rsidRDefault="006B0497" w:rsidP="006B0497">
    <w:pPr>
      <w:pStyle w:val="Header"/>
      <w:jc w:val="right"/>
      <w:rPr>
        <w:color w:val="FF0000"/>
        <w:sz w:val="20"/>
        <w:szCs w:val="20"/>
        <w:u w:val="single"/>
      </w:rPr>
    </w:pPr>
    <w:r w:rsidRPr="00D46847">
      <w:rPr>
        <w:noProof/>
        <w:sz w:val="20"/>
        <w:szCs w:val="20"/>
      </w:rPr>
      <w:drawing>
        <wp:anchor distT="0" distB="0" distL="114300" distR="114300" simplePos="0" relativeHeight="251664384" behindDoc="1" locked="0" layoutInCell="1" allowOverlap="1" wp14:anchorId="76296D9B" wp14:editId="2E5EC31B">
          <wp:simplePos x="0" y="0"/>
          <wp:positionH relativeFrom="page">
            <wp:posOffset>0</wp:posOffset>
          </wp:positionH>
          <wp:positionV relativeFrom="page">
            <wp:posOffset>12700</wp:posOffset>
          </wp:positionV>
          <wp:extent cx="4724400" cy="1638163"/>
          <wp:effectExtent l="0" t="0" r="0" b="635"/>
          <wp:wrapNone/>
          <wp:docPr id="503784003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6242032" name="Picture 1" descr="A white background with black dots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7490" b="84677"/>
                  <a:stretch/>
                </pic:blipFill>
                <pic:spPr bwMode="auto">
                  <a:xfrm>
                    <a:off x="0" y="0"/>
                    <a:ext cx="4724400" cy="16381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</w:rPr>
      <w:t xml:space="preserve"> Campus Environments</w:t>
    </w:r>
  </w:p>
  <w:p w14:paraId="4B12EC11" w14:textId="77777777" w:rsidR="0085392A" w:rsidRDefault="008539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E3BE3"/>
    <w:multiLevelType w:val="hybridMultilevel"/>
    <w:tmpl w:val="32FC525A"/>
    <w:lvl w:ilvl="0" w:tplc="1A44F6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F5CE6"/>
    <w:multiLevelType w:val="hybridMultilevel"/>
    <w:tmpl w:val="DC648B3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606F03"/>
    <w:multiLevelType w:val="hybridMultilevel"/>
    <w:tmpl w:val="65C0D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533356">
    <w:abstractNumId w:val="2"/>
  </w:num>
  <w:num w:numId="2" w16cid:durableId="446890673">
    <w:abstractNumId w:val="1"/>
  </w:num>
  <w:num w:numId="3" w16cid:durableId="600532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348"/>
    <w:rsid w:val="00007501"/>
    <w:rsid w:val="0002301C"/>
    <w:rsid w:val="000533B7"/>
    <w:rsid w:val="000E1004"/>
    <w:rsid w:val="001C3564"/>
    <w:rsid w:val="001E7364"/>
    <w:rsid w:val="00347175"/>
    <w:rsid w:val="003D7202"/>
    <w:rsid w:val="004B456B"/>
    <w:rsid w:val="005B59C7"/>
    <w:rsid w:val="006B0497"/>
    <w:rsid w:val="006D0D7C"/>
    <w:rsid w:val="006E7DB5"/>
    <w:rsid w:val="00722A9A"/>
    <w:rsid w:val="007C1412"/>
    <w:rsid w:val="008152E8"/>
    <w:rsid w:val="00850A63"/>
    <w:rsid w:val="0085392A"/>
    <w:rsid w:val="00884C03"/>
    <w:rsid w:val="0089055A"/>
    <w:rsid w:val="008A7EA7"/>
    <w:rsid w:val="00911435"/>
    <w:rsid w:val="009435DB"/>
    <w:rsid w:val="00974ACF"/>
    <w:rsid w:val="00996B44"/>
    <w:rsid w:val="00A84B16"/>
    <w:rsid w:val="00B113F8"/>
    <w:rsid w:val="00B879A3"/>
    <w:rsid w:val="00BC1D47"/>
    <w:rsid w:val="00BC6652"/>
    <w:rsid w:val="00C23D89"/>
    <w:rsid w:val="00C321BA"/>
    <w:rsid w:val="00C45CA4"/>
    <w:rsid w:val="00CA1AEA"/>
    <w:rsid w:val="00CE351F"/>
    <w:rsid w:val="00D36BCE"/>
    <w:rsid w:val="00D64348"/>
    <w:rsid w:val="00D9431C"/>
    <w:rsid w:val="00DF183F"/>
    <w:rsid w:val="00E60A24"/>
    <w:rsid w:val="00EA40B4"/>
    <w:rsid w:val="00EE3DA6"/>
    <w:rsid w:val="00EE6CA4"/>
    <w:rsid w:val="00F5511C"/>
    <w:rsid w:val="00F92005"/>
    <w:rsid w:val="00FD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9FDA5A"/>
  <w15:chartTrackingRefBased/>
  <w15:docId w15:val="{9D90E553-EBF3-459B-8485-1363D3963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497"/>
  </w:style>
  <w:style w:type="paragraph" w:styleId="Heading1">
    <w:name w:val="heading 1"/>
    <w:basedOn w:val="Normal"/>
    <w:next w:val="Normal"/>
    <w:link w:val="Heading1Char"/>
    <w:uiPriority w:val="9"/>
    <w:qFormat/>
    <w:rsid w:val="00D643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43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43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43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3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43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43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43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43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43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43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43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43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3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43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43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43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43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43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43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43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43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43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43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43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43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43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43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434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348"/>
  </w:style>
  <w:style w:type="paragraph" w:styleId="Footer">
    <w:name w:val="footer"/>
    <w:basedOn w:val="Normal"/>
    <w:link w:val="Foot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348"/>
  </w:style>
  <w:style w:type="table" w:styleId="TableGrid">
    <w:name w:val="Table Grid"/>
    <w:basedOn w:val="TableNormal"/>
    <w:uiPriority w:val="59"/>
    <w:rsid w:val="006B049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486</Words>
  <Characters>2773</Characters>
  <Application>Microsoft Office Word</Application>
  <DocSecurity>0</DocSecurity>
  <Lines>23</Lines>
  <Paragraphs>6</Paragraphs>
  <ScaleCrop>false</ScaleCrop>
  <Company/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VILJOEN</dc:creator>
  <cp:keywords/>
  <dc:description/>
  <cp:lastModifiedBy>Lorna VILJOEN</cp:lastModifiedBy>
  <cp:revision>6</cp:revision>
  <dcterms:created xsi:type="dcterms:W3CDTF">2026-01-06T06:01:00Z</dcterms:created>
  <dcterms:modified xsi:type="dcterms:W3CDTF">2026-01-07T00:27:00Z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55258c88,73132b5b,2dfd1aeb</vt:lpwstr>
  </property>
  <property fmtid="{D5CDD505-2E9C-101B-9397-08002B2CF9AE}" pid="3" name="ClassificationContentMarkingFooterFontProps">
    <vt:lpwstr>#000000,12,Calibri</vt:lpwstr>
  </property>
  <property fmtid="{D5CDD505-2E9C-101B-9397-08002B2CF9AE}" pid="4" name="ClassificationContentMarkingFooterText">
    <vt:lpwstr>ECU Internal Information</vt:lpwstr>
  </property>
  <property fmtid="{D5CDD505-2E9C-101B-9397-08002B2CF9AE}" pid="5" name="MSIP_Label_03081eab-cc3f-49a2-9582-7dfc12a01625_Enabled">
    <vt:lpwstr>true</vt:lpwstr>
  </property>
  <property fmtid="{D5CDD505-2E9C-101B-9397-08002B2CF9AE}" pid="6" name="MSIP_Label_03081eab-cc3f-49a2-9582-7dfc12a01625_SetDate">
    <vt:lpwstr>2025-03-05T05:52:25Z</vt:lpwstr>
  </property>
  <property fmtid="{D5CDD505-2E9C-101B-9397-08002B2CF9AE}" pid="7" name="MSIP_Label_03081eab-cc3f-49a2-9582-7dfc12a01625_Method">
    <vt:lpwstr>Standard</vt:lpwstr>
  </property>
  <property fmtid="{D5CDD505-2E9C-101B-9397-08002B2CF9AE}" pid="8" name="MSIP_Label_03081eab-cc3f-49a2-9582-7dfc12a01625_Name">
    <vt:lpwstr>Internal</vt:lpwstr>
  </property>
  <property fmtid="{D5CDD505-2E9C-101B-9397-08002B2CF9AE}" pid="9" name="MSIP_Label_03081eab-cc3f-49a2-9582-7dfc12a01625_SiteId">
    <vt:lpwstr>9bcb323d-7fa3-45e7-a36f-6d9cfdbcc272</vt:lpwstr>
  </property>
  <property fmtid="{D5CDD505-2E9C-101B-9397-08002B2CF9AE}" pid="10" name="MSIP_Label_03081eab-cc3f-49a2-9582-7dfc12a01625_ActionId">
    <vt:lpwstr>f5e6133d-999f-43e6-8c3d-2d0bd06cd0d6</vt:lpwstr>
  </property>
  <property fmtid="{D5CDD505-2E9C-101B-9397-08002B2CF9AE}" pid="11" name="MSIP_Label_03081eab-cc3f-49a2-9582-7dfc12a01625_ContentBits">
    <vt:lpwstr>2</vt:lpwstr>
  </property>
</Properties>
</file>