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501BC91B" w:rsidR="006B0497" w:rsidRDefault="00060ABD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>
        <w:rPr>
          <w:b/>
          <w:bCs/>
          <w:color w:val="24A78E"/>
          <w:sz w:val="32"/>
          <w:szCs w:val="32"/>
        </w:rPr>
        <w:t>Gas Leak</w:t>
      </w:r>
      <w:r w:rsidR="00E60A24" w:rsidRPr="00E60A24">
        <w:rPr>
          <w:b/>
          <w:bCs/>
          <w:color w:val="24A78E"/>
          <w:sz w:val="32"/>
          <w:szCs w:val="32"/>
        </w:rPr>
        <w:t xml:space="preserve"> Procedure</w:t>
      </w:r>
    </w:p>
    <w:p w14:paraId="4B9E3BDB" w14:textId="77777777" w:rsidR="00060ABD" w:rsidRDefault="00060ABD" w:rsidP="00915B86">
      <w:pPr>
        <w:jc w:val="both"/>
        <w:rPr>
          <w:lang w:val="en-US"/>
        </w:rPr>
      </w:pPr>
      <w:r w:rsidRPr="00EF7B91">
        <w:t>A gas leak creates an immediate hazard due to the risk of ignition, asphyxiation, or chemical exposure. Gas leaks may originate from laboratories, kitchens, plant rooms, or external gas lines</w:t>
      </w:r>
      <w:r>
        <w:rPr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0"/>
        <w:gridCol w:w="5746"/>
      </w:tblGrid>
      <w:tr w:rsidR="00060ABD" w:rsidRPr="00047AED" w14:paraId="0DDFD3C0" w14:textId="77777777" w:rsidTr="00A074BF">
        <w:trPr>
          <w:trHeight w:val="454"/>
          <w:tblHeader/>
        </w:trPr>
        <w:tc>
          <w:tcPr>
            <w:tcW w:w="3397" w:type="dxa"/>
            <w:shd w:val="clear" w:color="auto" w:fill="FFFF00"/>
            <w:vAlign w:val="center"/>
          </w:tcPr>
          <w:p w14:paraId="106B28F0" w14:textId="77777777" w:rsidR="00060ABD" w:rsidRPr="00047AED" w:rsidRDefault="00060ABD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>Role / Parties</w:t>
            </w:r>
          </w:p>
        </w:tc>
        <w:tc>
          <w:tcPr>
            <w:tcW w:w="5999" w:type="dxa"/>
            <w:shd w:val="clear" w:color="auto" w:fill="FFFF00"/>
            <w:vAlign w:val="center"/>
          </w:tcPr>
          <w:p w14:paraId="7A0E33A2" w14:textId="77777777" w:rsidR="00060ABD" w:rsidRPr="00047AED" w:rsidRDefault="00060ABD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 xml:space="preserve">Actions and Response </w:t>
            </w:r>
            <w:r w:rsidRPr="00251701">
              <w:rPr>
                <w:b/>
                <w:bCs/>
                <w:color w:val="000000" w:themeColor="text1"/>
              </w:rPr>
              <w:t>Procedures</w:t>
            </w:r>
          </w:p>
        </w:tc>
      </w:tr>
      <w:tr w:rsidR="00060ABD" w:rsidRPr="00C677CE" w14:paraId="65EED642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5ECB3701" w14:textId="77777777" w:rsidR="00060ABD" w:rsidRPr="00C677CE" w:rsidRDefault="00060ABD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discovering the Leak</w:t>
            </w:r>
          </w:p>
        </w:tc>
        <w:tc>
          <w:tcPr>
            <w:tcW w:w="5999" w:type="dxa"/>
            <w:vAlign w:val="center"/>
          </w:tcPr>
          <w:p w14:paraId="3509FB6E" w14:textId="77777777" w:rsidR="00060ABD" w:rsidRPr="00516431" w:rsidRDefault="00060AB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Immediately c</w:t>
            </w:r>
            <w:r w:rsidRPr="00441870">
              <w:rPr>
                <w:sz w:val="22"/>
                <w:szCs w:val="22"/>
              </w:rPr>
              <w:t xml:space="preserve">all </w:t>
            </w:r>
            <w:r w:rsidRPr="00441870">
              <w:rPr>
                <w:b/>
                <w:bCs/>
                <w:sz w:val="22"/>
                <w:szCs w:val="22"/>
              </w:rPr>
              <w:t>6304 3333</w:t>
            </w:r>
            <w:r w:rsidRPr="00441870">
              <w:rPr>
                <w:sz w:val="22"/>
                <w:szCs w:val="22"/>
              </w:rPr>
              <w:t xml:space="preserve"> (or ext. 3333) to</w:t>
            </w:r>
            <w:r>
              <w:rPr>
                <w:sz w:val="22"/>
                <w:szCs w:val="22"/>
              </w:rPr>
              <w:t xml:space="preserve"> report the leak</w:t>
            </w:r>
            <w:r w:rsidRPr="00516431">
              <w:rPr>
                <w:sz w:val="22"/>
                <w:szCs w:val="22"/>
              </w:rPr>
              <w:t>.</w:t>
            </w:r>
          </w:p>
          <w:p w14:paraId="5AFF6B2C" w14:textId="77777777" w:rsidR="00060ABD" w:rsidRPr="00516431" w:rsidRDefault="00060AB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516431">
              <w:rPr>
                <w:sz w:val="22"/>
                <w:szCs w:val="22"/>
              </w:rPr>
              <w:t>Warn nearby occupants and move away from the area</w:t>
            </w:r>
            <w:r>
              <w:rPr>
                <w:sz w:val="22"/>
                <w:szCs w:val="22"/>
              </w:rPr>
              <w:t xml:space="preserve"> and odour into clear air</w:t>
            </w:r>
            <w:r w:rsidRPr="00516431">
              <w:rPr>
                <w:sz w:val="22"/>
                <w:szCs w:val="22"/>
              </w:rPr>
              <w:t>.</w:t>
            </w:r>
          </w:p>
          <w:p w14:paraId="13BF6A61" w14:textId="77777777" w:rsidR="00060ABD" w:rsidRPr="00516431" w:rsidRDefault="00060AB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516431">
              <w:rPr>
                <w:sz w:val="22"/>
                <w:szCs w:val="22"/>
              </w:rPr>
              <w:t xml:space="preserve">Do </w:t>
            </w:r>
            <w:r w:rsidRPr="00516431">
              <w:rPr>
                <w:b/>
                <w:bCs/>
                <w:sz w:val="22"/>
                <w:szCs w:val="22"/>
              </w:rPr>
              <w:t>not</w:t>
            </w:r>
            <w:r w:rsidRPr="00516431">
              <w:rPr>
                <w:sz w:val="22"/>
                <w:szCs w:val="22"/>
              </w:rPr>
              <w:t xml:space="preserve"> operate electrical switches, equipment, or mobile phones in the immediate vicinity.</w:t>
            </w:r>
          </w:p>
          <w:p w14:paraId="3160B43A" w14:textId="77777777" w:rsidR="00060ABD" w:rsidRPr="00516431" w:rsidRDefault="00060AB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516431">
              <w:rPr>
                <w:sz w:val="22"/>
                <w:szCs w:val="22"/>
              </w:rPr>
              <w:t>Evacuate if the odour is strong or symptoms appear.</w:t>
            </w:r>
          </w:p>
        </w:tc>
      </w:tr>
      <w:tr w:rsidR="00060ABD" w:rsidRPr="00C677CE" w14:paraId="32F4427E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169E7CDE" w14:textId="77777777" w:rsidR="00060ABD" w:rsidRPr="00C677CE" w:rsidRDefault="00060ABD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999" w:type="dxa"/>
            <w:vAlign w:val="center"/>
          </w:tcPr>
          <w:p w14:paraId="592910C9" w14:textId="77777777" w:rsidR="00060ABD" w:rsidRPr="004269C8" w:rsidRDefault="00060AB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4269C8">
              <w:rPr>
                <w:sz w:val="22"/>
                <w:szCs w:val="22"/>
              </w:rPr>
              <w:t>Cease use of gas-powered equipment. Turn off if possible and safe to do so.</w:t>
            </w:r>
          </w:p>
          <w:p w14:paraId="1775DB72" w14:textId="77777777" w:rsidR="00060ABD" w:rsidRPr="004269C8" w:rsidRDefault="00060AB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4269C8">
              <w:rPr>
                <w:sz w:val="22"/>
                <w:szCs w:val="22"/>
              </w:rPr>
              <w:t>Evacuate the affected area calmly.</w:t>
            </w:r>
          </w:p>
          <w:p w14:paraId="1F705186" w14:textId="77777777" w:rsidR="00060ABD" w:rsidRPr="004269C8" w:rsidRDefault="00060AB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4269C8">
              <w:rPr>
                <w:sz w:val="22"/>
                <w:szCs w:val="22"/>
              </w:rPr>
              <w:t>Follow instructions from STS or Wardens.</w:t>
            </w:r>
          </w:p>
        </w:tc>
      </w:tr>
    </w:tbl>
    <w:p w14:paraId="5FA7BA2E" w14:textId="77777777" w:rsidR="00060ABD" w:rsidRDefault="00060ABD" w:rsidP="00060ABD">
      <w:pPr>
        <w:rPr>
          <w:lang w:val="en-US"/>
        </w:rPr>
      </w:pPr>
    </w:p>
    <w:p w14:paraId="4481D1A7" w14:textId="17AC18DB" w:rsidR="001C3564" w:rsidRPr="006B0497" w:rsidRDefault="001C3564" w:rsidP="00060ABD">
      <w:pPr>
        <w:rPr>
          <w:rFonts w:ascii="Aptos" w:hAnsi="Aptos"/>
        </w:rPr>
      </w:pPr>
    </w:p>
    <w:sectPr w:rsidR="001C3564" w:rsidRPr="006B0497" w:rsidSect="006B04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734528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7345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697664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6976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337AE6B4" w:rsidR="00E60A24" w:rsidRPr="00E60A24" w:rsidRDefault="00060ABD">
    <w:pPr>
      <w:pStyle w:val="Footer"/>
      <w:rPr>
        <w:noProof/>
        <w:sz w:val="16"/>
        <w:szCs w:val="16"/>
      </w:rPr>
    </w:pPr>
    <w:r>
      <w:rPr>
        <w:sz w:val="16"/>
        <w:szCs w:val="16"/>
      </w:rPr>
      <w:t>Gas Leak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435C5" w14:textId="77777777" w:rsidR="00060ABD" w:rsidRDefault="00060A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701760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2"/>
  </w:num>
  <w:num w:numId="2" w16cid:durableId="446890673">
    <w:abstractNumId w:val="1"/>
  </w:num>
  <w:num w:numId="3" w16cid:durableId="600532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2301C"/>
    <w:rsid w:val="00060ABD"/>
    <w:rsid w:val="000A3A09"/>
    <w:rsid w:val="000E1004"/>
    <w:rsid w:val="001C3564"/>
    <w:rsid w:val="001E7364"/>
    <w:rsid w:val="00347175"/>
    <w:rsid w:val="003C22CB"/>
    <w:rsid w:val="003D7202"/>
    <w:rsid w:val="00435426"/>
    <w:rsid w:val="004360DF"/>
    <w:rsid w:val="004B456B"/>
    <w:rsid w:val="004C1FCE"/>
    <w:rsid w:val="005608D0"/>
    <w:rsid w:val="005B59C7"/>
    <w:rsid w:val="005E7F00"/>
    <w:rsid w:val="006B0497"/>
    <w:rsid w:val="006D0D7C"/>
    <w:rsid w:val="006E7DB5"/>
    <w:rsid w:val="00722A9A"/>
    <w:rsid w:val="008152E8"/>
    <w:rsid w:val="00841F3D"/>
    <w:rsid w:val="0085392A"/>
    <w:rsid w:val="00884C03"/>
    <w:rsid w:val="0089055A"/>
    <w:rsid w:val="008A7EA7"/>
    <w:rsid w:val="008B71C7"/>
    <w:rsid w:val="00900DAC"/>
    <w:rsid w:val="00915B86"/>
    <w:rsid w:val="009435DB"/>
    <w:rsid w:val="00974ACF"/>
    <w:rsid w:val="00996B44"/>
    <w:rsid w:val="009D1C07"/>
    <w:rsid w:val="00A637CA"/>
    <w:rsid w:val="00A84B16"/>
    <w:rsid w:val="00AB7544"/>
    <w:rsid w:val="00B113F8"/>
    <w:rsid w:val="00B879A3"/>
    <w:rsid w:val="00BC1D47"/>
    <w:rsid w:val="00BC6652"/>
    <w:rsid w:val="00C13B68"/>
    <w:rsid w:val="00C23D89"/>
    <w:rsid w:val="00C321BA"/>
    <w:rsid w:val="00C45CA4"/>
    <w:rsid w:val="00C52376"/>
    <w:rsid w:val="00CA1AEA"/>
    <w:rsid w:val="00CE351F"/>
    <w:rsid w:val="00D36BCE"/>
    <w:rsid w:val="00D64348"/>
    <w:rsid w:val="00D9431C"/>
    <w:rsid w:val="00DF183F"/>
    <w:rsid w:val="00E261FA"/>
    <w:rsid w:val="00E60A24"/>
    <w:rsid w:val="00EA40B4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4</cp:revision>
  <dcterms:created xsi:type="dcterms:W3CDTF">2026-01-06T06:29:00Z</dcterms:created>
  <dcterms:modified xsi:type="dcterms:W3CDTF">2026-01-07T00:29:00Z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